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>
        <w:trPr>
          <w:trHeight w:val="460"/>
        </w:trPr>
        <w:tc>
          <w:tcPr>
            <w:tcW w:w="1713" w:type="pct"/>
            <w:hideMark/>
          </w:tcPr>
          <w:p w14:paraId="344B6703" w14:textId="3661495E" w:rsidR="00764E53" w:rsidRPr="0061285D" w:rsidRDefault="00C37E66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BBE70CA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C37E66">
              <w:rPr>
                <w:b/>
                <w:lang w:val="uk-UA"/>
              </w:rPr>
              <w:t>578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38E2DFC6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C312E9">
        <w:rPr>
          <w:b/>
          <w:bCs/>
          <w:szCs w:val="28"/>
          <w:lang w:val="uk-UA"/>
        </w:rPr>
        <w:t>Мельнику Ю.М.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0557EF84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C312E9">
        <w:rPr>
          <w:szCs w:val="28"/>
          <w:lang w:val="uk-UA"/>
        </w:rPr>
        <w:t>Мельника Ю.М.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5B670C6" w:rsidR="008A34EA" w:rsidRPr="00444780" w:rsidRDefault="00C312E9" w:rsidP="004025DC">
      <w:pPr>
        <w:ind w:firstLine="567"/>
        <w:rPr>
          <w:lang w:val="uk-UA"/>
        </w:rPr>
      </w:pPr>
      <w:r>
        <w:rPr>
          <w:lang w:val="uk-UA"/>
        </w:rPr>
        <w:t>Мельником Юрієм Михайловичем</w:t>
      </w:r>
      <w:r w:rsidR="00707F22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0412B6"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 w:rsidR="003C728C">
        <w:rPr>
          <w:lang w:val="uk-UA"/>
        </w:rPr>
        <w:t>2</w:t>
      </w:r>
      <w:r>
        <w:rPr>
          <w:lang w:val="uk-UA"/>
        </w:rPr>
        <w:t>3</w:t>
      </w:r>
      <w:r w:rsidR="00707F22">
        <w:rPr>
          <w:lang w:val="uk-UA"/>
        </w:rPr>
        <w:t> </w:t>
      </w:r>
      <w:r w:rsidR="008A34EA" w:rsidRPr="00444780">
        <w:rPr>
          <w:lang w:val="uk-UA"/>
        </w:rPr>
        <w:t>липня</w:t>
      </w:r>
      <w:r w:rsidR="00707F22">
        <w:rPr>
          <w:lang w:val="uk-UA"/>
        </w:rPr>
        <w:t> </w:t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0412B6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47EF01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C312E9">
        <w:rPr>
          <w:lang w:val="uk-UA"/>
        </w:rPr>
        <w:t>Мельник Ю.М.</w:t>
      </w:r>
      <w:r w:rsidR="000412B6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2C0E9D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2C0E9D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3F0A6EEA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C312E9">
        <w:rPr>
          <w:lang w:val="uk-UA"/>
        </w:rPr>
        <w:t>Мельник Юрій Михайлович</w:t>
      </w:r>
      <w:r w:rsidR="00707F22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2C0E9D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2C0E9D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2C0E9D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2C0E9D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219D6FBF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C312E9">
        <w:rPr>
          <w:lang w:val="uk-UA"/>
        </w:rPr>
        <w:t xml:space="preserve">Мельник Ю.М.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454F26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C312E9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6F59D97F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C312E9">
        <w:rPr>
          <w:lang w:val="uk-UA"/>
        </w:rPr>
        <w:t xml:space="preserve">Мельник Ю.М.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2C0E9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>31 Закону України «Про прокуратуру» та приписи абзацу другого пункту</w:t>
      </w:r>
      <w:r w:rsidR="00454F26">
        <w:rPr>
          <w:lang w:val="uk-UA"/>
        </w:rPr>
        <w:t> </w:t>
      </w:r>
      <w:r w:rsidR="00656021">
        <w:rPr>
          <w:lang w:val="uk-UA"/>
        </w:rPr>
        <w:t xml:space="preserve">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19260BC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C312E9">
        <w:rPr>
          <w:bCs/>
          <w:color w:val="000000" w:themeColor="text1"/>
          <w:szCs w:val="28"/>
          <w:lang w:val="uk-UA"/>
        </w:rPr>
        <w:t>Мельнику Юрію Михайловичу</w:t>
      </w:r>
      <w:r w:rsidR="000D1689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C3430D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C312E9">
        <w:rPr>
          <w:bCs/>
          <w:color w:val="000000" w:themeColor="text1"/>
          <w:szCs w:val="28"/>
          <w:lang w:val="uk-UA"/>
        </w:rPr>
        <w:t>Мельнику Ю.М</w:t>
      </w:r>
      <w:r w:rsidR="00707F22">
        <w:rPr>
          <w:bCs/>
          <w:color w:val="000000" w:themeColor="text1"/>
          <w:szCs w:val="28"/>
          <w:lang w:val="uk-UA"/>
        </w:rPr>
        <w:t>.</w:t>
      </w:r>
    </w:p>
    <w:p w14:paraId="21218D39" w14:textId="32D9F62A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>
        <w:tc>
          <w:tcPr>
            <w:tcW w:w="3298" w:type="dxa"/>
            <w:hideMark/>
          </w:tcPr>
          <w:p w14:paraId="6F7F2D0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>
        <w:tc>
          <w:tcPr>
            <w:tcW w:w="3298" w:type="dxa"/>
          </w:tcPr>
          <w:p w14:paraId="27D4989F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>
        <w:tc>
          <w:tcPr>
            <w:tcW w:w="3298" w:type="dxa"/>
          </w:tcPr>
          <w:p w14:paraId="13F94EE2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>
        <w:tc>
          <w:tcPr>
            <w:tcW w:w="3298" w:type="dxa"/>
          </w:tcPr>
          <w:p w14:paraId="69799F0E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>
        <w:tc>
          <w:tcPr>
            <w:tcW w:w="3298" w:type="dxa"/>
          </w:tcPr>
          <w:p w14:paraId="7459B22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>
        <w:tc>
          <w:tcPr>
            <w:tcW w:w="3298" w:type="dxa"/>
          </w:tcPr>
          <w:p w14:paraId="6AD187F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>
        <w:tc>
          <w:tcPr>
            <w:tcW w:w="3298" w:type="dxa"/>
          </w:tcPr>
          <w:p w14:paraId="4CEACF3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>
        <w:tc>
          <w:tcPr>
            <w:tcW w:w="3298" w:type="dxa"/>
          </w:tcPr>
          <w:p w14:paraId="1BA4756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>
        <w:tc>
          <w:tcPr>
            <w:tcW w:w="3298" w:type="dxa"/>
          </w:tcPr>
          <w:p w14:paraId="10268E9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>
        <w:tc>
          <w:tcPr>
            <w:tcW w:w="3298" w:type="dxa"/>
          </w:tcPr>
          <w:p w14:paraId="391047C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>
        <w:tc>
          <w:tcPr>
            <w:tcW w:w="3298" w:type="dxa"/>
          </w:tcPr>
          <w:p w14:paraId="62B77A0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>
        <w:tc>
          <w:tcPr>
            <w:tcW w:w="3298" w:type="dxa"/>
          </w:tcPr>
          <w:p w14:paraId="44C89B1F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>
        <w:tc>
          <w:tcPr>
            <w:tcW w:w="3298" w:type="dxa"/>
          </w:tcPr>
          <w:p w14:paraId="7C4B368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>
        <w:tc>
          <w:tcPr>
            <w:tcW w:w="3298" w:type="dxa"/>
          </w:tcPr>
          <w:p w14:paraId="64AA10E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>
        <w:tc>
          <w:tcPr>
            <w:tcW w:w="3298" w:type="dxa"/>
          </w:tcPr>
          <w:p w14:paraId="3A137FA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>
        <w:tc>
          <w:tcPr>
            <w:tcW w:w="3298" w:type="dxa"/>
          </w:tcPr>
          <w:p w14:paraId="5685231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>
        <w:tc>
          <w:tcPr>
            <w:tcW w:w="3298" w:type="dxa"/>
          </w:tcPr>
          <w:p w14:paraId="772E93D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>
        <w:tc>
          <w:tcPr>
            <w:tcW w:w="3298" w:type="dxa"/>
          </w:tcPr>
          <w:p w14:paraId="3601E704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>
        <w:tc>
          <w:tcPr>
            <w:tcW w:w="3298" w:type="dxa"/>
          </w:tcPr>
          <w:p w14:paraId="6BC5CAA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>
        <w:tc>
          <w:tcPr>
            <w:tcW w:w="3298" w:type="dxa"/>
          </w:tcPr>
          <w:p w14:paraId="0FFEDD7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>
        <w:tc>
          <w:tcPr>
            <w:tcW w:w="3298" w:type="dxa"/>
          </w:tcPr>
          <w:p w14:paraId="3D5B161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>
        <w:tc>
          <w:tcPr>
            <w:tcW w:w="3298" w:type="dxa"/>
          </w:tcPr>
          <w:p w14:paraId="23E2557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>
        <w:tc>
          <w:tcPr>
            <w:tcW w:w="3298" w:type="dxa"/>
          </w:tcPr>
          <w:p w14:paraId="6A1B120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>
        <w:tc>
          <w:tcPr>
            <w:tcW w:w="3298" w:type="dxa"/>
          </w:tcPr>
          <w:p w14:paraId="08F67178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707F2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E2B8F" w14:textId="77777777" w:rsidR="006B1F78" w:rsidRDefault="006B1F78">
      <w:r>
        <w:separator/>
      </w:r>
    </w:p>
  </w:endnote>
  <w:endnote w:type="continuationSeparator" w:id="0">
    <w:p w14:paraId="4FBCA1F3" w14:textId="77777777" w:rsidR="006B1F78" w:rsidRDefault="006B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2BCC1" w14:textId="77777777" w:rsidR="006B1F78" w:rsidRDefault="006B1F78">
      <w:r>
        <w:separator/>
      </w:r>
    </w:p>
  </w:footnote>
  <w:footnote w:type="continuationSeparator" w:id="0">
    <w:p w14:paraId="39573E63" w14:textId="77777777" w:rsidR="006B1F78" w:rsidRDefault="006B1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12B6"/>
    <w:rsid w:val="0004372B"/>
    <w:rsid w:val="000448D6"/>
    <w:rsid w:val="00057C0C"/>
    <w:rsid w:val="00066DF5"/>
    <w:rsid w:val="00067E02"/>
    <w:rsid w:val="0008204C"/>
    <w:rsid w:val="00094576"/>
    <w:rsid w:val="00095861"/>
    <w:rsid w:val="000A4BDA"/>
    <w:rsid w:val="000C22D7"/>
    <w:rsid w:val="000C54C0"/>
    <w:rsid w:val="000C5572"/>
    <w:rsid w:val="000C562F"/>
    <w:rsid w:val="000D121B"/>
    <w:rsid w:val="000D1689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3109"/>
    <w:rsid w:val="001E64E2"/>
    <w:rsid w:val="00203F68"/>
    <w:rsid w:val="00220BED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0E9D"/>
    <w:rsid w:val="002C2C11"/>
    <w:rsid w:val="002C4B88"/>
    <w:rsid w:val="00300C20"/>
    <w:rsid w:val="003041C9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76F64"/>
    <w:rsid w:val="003A0CFA"/>
    <w:rsid w:val="003A2C11"/>
    <w:rsid w:val="003B02A1"/>
    <w:rsid w:val="003B0A78"/>
    <w:rsid w:val="003C188A"/>
    <w:rsid w:val="003C6208"/>
    <w:rsid w:val="003C728C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54F26"/>
    <w:rsid w:val="004608F5"/>
    <w:rsid w:val="00475EC5"/>
    <w:rsid w:val="004863EA"/>
    <w:rsid w:val="00493E99"/>
    <w:rsid w:val="004B35C1"/>
    <w:rsid w:val="004B7085"/>
    <w:rsid w:val="004D35EE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1F78"/>
    <w:rsid w:val="006B4A16"/>
    <w:rsid w:val="006E0466"/>
    <w:rsid w:val="006E0DC1"/>
    <w:rsid w:val="00702285"/>
    <w:rsid w:val="00707F22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E6D79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209BE"/>
    <w:rsid w:val="009234A6"/>
    <w:rsid w:val="009234EA"/>
    <w:rsid w:val="00923AEC"/>
    <w:rsid w:val="00953226"/>
    <w:rsid w:val="00963C08"/>
    <w:rsid w:val="00972A66"/>
    <w:rsid w:val="009806F0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B29"/>
    <w:rsid w:val="00AE0CAD"/>
    <w:rsid w:val="00AE2294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12E9"/>
    <w:rsid w:val="00C36E43"/>
    <w:rsid w:val="00C370F4"/>
    <w:rsid w:val="00C37E66"/>
    <w:rsid w:val="00C42A2C"/>
    <w:rsid w:val="00C64347"/>
    <w:rsid w:val="00C83CB9"/>
    <w:rsid w:val="00C96677"/>
    <w:rsid w:val="00CD4C3F"/>
    <w:rsid w:val="00CD5F2C"/>
    <w:rsid w:val="00CE4144"/>
    <w:rsid w:val="00D07240"/>
    <w:rsid w:val="00D40E78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0B7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3E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7D2FE567-38B2-476D-9951-1FAAAA78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2682</Words>
  <Characters>1529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2025-07-21T07:59:00Z</cp:lastPrinted>
  <dcterms:created xsi:type="dcterms:W3CDTF">2025-08-08T16:24:00Z</dcterms:created>
  <dcterms:modified xsi:type="dcterms:W3CDTF">2025-08-13T16:17:00Z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